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AA108B" w:rsidRPr="007055FD" w14:paraId="28E1EC28" w14:textId="77777777" w:rsidTr="00AA108B">
        <w:tc>
          <w:tcPr>
            <w:tcW w:w="4928" w:type="dxa"/>
          </w:tcPr>
          <w:p w14:paraId="2119FA06" w14:textId="77777777" w:rsidR="00AA108B" w:rsidRPr="007055FD" w:rsidRDefault="00AA108B" w:rsidP="00E208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14:paraId="7C998E32" w14:textId="77777777" w:rsidR="00AA108B" w:rsidRPr="007055FD" w:rsidRDefault="00AA108B" w:rsidP="008F13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55F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14:paraId="29F10216" w14:textId="77777777" w:rsidR="00E208D3" w:rsidRPr="007055FD" w:rsidRDefault="00E208D3" w:rsidP="00E20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009D9" w14:textId="77777777" w:rsidR="00E208D3" w:rsidRPr="007055FD" w:rsidRDefault="00E208D3" w:rsidP="00E20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D2C92" w14:textId="77777777" w:rsidR="007055FD" w:rsidRPr="00264B5C" w:rsidRDefault="007055FD" w:rsidP="00705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B5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1104989" w14:textId="55439C47" w:rsidR="00AA108B" w:rsidRPr="007055FD" w:rsidRDefault="007055FD" w:rsidP="007055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B5C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 гостехнадзора Брянской области</w:t>
            </w:r>
            <w:r w:rsidRPr="00264B5C">
              <w:rPr>
                <w:rFonts w:ascii="Times New Roman" w:hAnsi="Times New Roman" w:cs="Times New Roman"/>
                <w:sz w:val="28"/>
                <w:szCs w:val="28"/>
              </w:rPr>
              <w:t xml:space="preserve"> от ______________</w:t>
            </w:r>
          </w:p>
        </w:tc>
      </w:tr>
    </w:tbl>
    <w:p w14:paraId="7E2D76C5" w14:textId="77777777" w:rsidR="00AA108B" w:rsidRPr="007055FD" w:rsidRDefault="00AA108B" w:rsidP="00E208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326545" w14:textId="77777777" w:rsidR="006B49C0" w:rsidRPr="007055FD" w:rsidRDefault="006042B7" w:rsidP="008F136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>ДОКЛАД</w:t>
      </w:r>
    </w:p>
    <w:p w14:paraId="671D78F8" w14:textId="11D8E1A9" w:rsidR="007055FD" w:rsidRDefault="007055FD" w:rsidP="00705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по правоприменительной практике контрольной (надзорной) деятельности при осуществлении регионального 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контроля (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>надзора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в области технического состояния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эксплуатации аттракционов </w:t>
      </w:r>
    </w:p>
    <w:p w14:paraId="0F78B786" w14:textId="338F29FC" w:rsidR="007055FD" w:rsidRPr="00264B5C" w:rsidRDefault="007055FD" w:rsidP="00705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Брянской 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>области за 202</w:t>
      </w:r>
      <w:r w:rsidR="004B4B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108B793D" w14:textId="77777777" w:rsidR="006B49C0" w:rsidRPr="007055FD" w:rsidRDefault="006B49C0" w:rsidP="00E208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6C48B" w14:textId="77777777" w:rsidR="006B49C0" w:rsidRPr="007055FD" w:rsidRDefault="006042B7" w:rsidP="008F136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6B9EE8DA" w14:textId="41EF135B" w:rsidR="004A2363" w:rsidRPr="007055FD" w:rsidRDefault="006042B7" w:rsidP="00E20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Настоящий Доклад по правоприменительной практике </w:t>
      </w:r>
      <w:r w:rsidR="00E208D3" w:rsidRPr="007055FD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регионального государственного надзора в области технического состояния </w:t>
      </w:r>
      <w:r w:rsidR="007055FD">
        <w:rPr>
          <w:rFonts w:ascii="Times New Roman" w:eastAsia="Times New Roman" w:hAnsi="Times New Roman" w:cs="Times New Roman"/>
          <w:sz w:val="28"/>
          <w:szCs w:val="28"/>
        </w:rPr>
        <w:t>и эксплуатации аттракционов государственной инспекции по надзору за техническим состоянием самоходных машин и других видов техники, аттракционов Брянской области</w:t>
      </w:r>
      <w:r w:rsidR="007055FD" w:rsidRPr="00264B5C">
        <w:rPr>
          <w:rFonts w:ascii="Times New Roman" w:eastAsia="Times New Roman" w:hAnsi="Times New Roman" w:cs="Times New Roman"/>
          <w:sz w:val="28"/>
          <w:szCs w:val="28"/>
        </w:rPr>
        <w:t xml:space="preserve"> (далее  – </w:t>
      </w:r>
      <w:r w:rsidR="007055FD">
        <w:rPr>
          <w:rFonts w:ascii="Times New Roman" w:eastAsia="Times New Roman" w:hAnsi="Times New Roman" w:cs="Times New Roman"/>
          <w:sz w:val="28"/>
          <w:szCs w:val="28"/>
        </w:rPr>
        <w:t>Инспекция</w:t>
      </w:r>
      <w:r w:rsidR="007055FD" w:rsidRPr="00264B5C">
        <w:rPr>
          <w:rFonts w:ascii="Times New Roman" w:eastAsia="Times New Roman" w:hAnsi="Times New Roman" w:cs="Times New Roman"/>
          <w:sz w:val="28"/>
          <w:szCs w:val="28"/>
        </w:rPr>
        <w:t>)</w:t>
      </w:r>
      <w:r w:rsidR="007055FD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4B4BFF">
        <w:rPr>
          <w:rFonts w:ascii="Times New Roman" w:eastAsia="Times New Roman" w:hAnsi="Times New Roman" w:cs="Times New Roman"/>
          <w:sz w:val="28"/>
          <w:szCs w:val="28"/>
        </w:rPr>
        <w:t>5</w:t>
      </w:r>
      <w:r w:rsidR="007055FD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подготовлен </w:t>
      </w:r>
      <w:r w:rsidR="00273F39" w:rsidRPr="007055FD">
        <w:rPr>
          <w:rFonts w:ascii="Times New Roman" w:eastAsia="Calibri" w:hAnsi="Times New Roman" w:cs="Times New Roman"/>
          <w:sz w:val="28"/>
          <w:szCs w:val="28"/>
          <w:lang w:eastAsia="en-US"/>
        </w:rPr>
        <w:t>во исполнение</w:t>
      </w:r>
      <w:r w:rsidR="00AA108B" w:rsidRPr="007055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 2 ч. 1</w:t>
      </w:r>
      <w:r w:rsidR="00273F39" w:rsidRPr="007055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</w:t>
      </w:r>
      <w:r w:rsidR="00AA108B" w:rsidRPr="007055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208D3" w:rsidRPr="007055F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A108B" w:rsidRPr="007055FD">
        <w:rPr>
          <w:rFonts w:ascii="Times New Roman" w:eastAsia="Calibri" w:hAnsi="Times New Roman" w:cs="Times New Roman"/>
          <w:sz w:val="28"/>
          <w:szCs w:val="28"/>
          <w:lang w:eastAsia="en-US"/>
        </w:rPr>
        <w:t>45,</w:t>
      </w:r>
      <w:r w:rsidR="00E208D3" w:rsidRPr="007055F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A108B" w:rsidRPr="007055FD">
        <w:rPr>
          <w:rFonts w:ascii="Times New Roman" w:eastAsia="Calibri" w:hAnsi="Times New Roman" w:cs="Times New Roman"/>
          <w:sz w:val="28"/>
          <w:szCs w:val="28"/>
          <w:lang w:eastAsia="en-US"/>
        </w:rPr>
        <w:t>ст.</w:t>
      </w:r>
      <w:r w:rsidR="00E208D3" w:rsidRPr="007055F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73F39" w:rsidRPr="007055FD">
        <w:rPr>
          <w:rFonts w:ascii="Times New Roman" w:eastAsia="Calibri" w:hAnsi="Times New Roman" w:cs="Times New Roman"/>
          <w:sz w:val="28"/>
          <w:szCs w:val="28"/>
          <w:lang w:eastAsia="en-US"/>
        </w:rPr>
        <w:t>47 Федерального закона от 31.07.2020 № 248-ФЗ «О государственном контроле (надзоре) и муниципальном контроле в Российской Федерации»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7922924" w14:textId="680C93AC" w:rsidR="007055FD" w:rsidRPr="00264B5C" w:rsidRDefault="007055FD" w:rsidP="0070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Инспекция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свои полномочия в соответствии с Положением, утвержденным </w:t>
      </w:r>
      <w:r w:rsidRPr="00AB01D1">
        <w:rPr>
          <w:rFonts w:ascii="Times New Roman" w:hAnsi="Times New Roman" w:cs="Times New Roman"/>
          <w:sz w:val="28"/>
          <w:szCs w:val="28"/>
        </w:rPr>
        <w:t>указ</w:t>
      </w:r>
      <w:r w:rsidR="00150DF9">
        <w:rPr>
          <w:rFonts w:ascii="Times New Roman" w:hAnsi="Times New Roman" w:cs="Times New Roman"/>
          <w:sz w:val="28"/>
          <w:szCs w:val="28"/>
        </w:rPr>
        <w:t>ом</w:t>
      </w:r>
      <w:r w:rsidRPr="00AB01D1">
        <w:rPr>
          <w:rFonts w:ascii="Times New Roman" w:hAnsi="Times New Roman" w:cs="Times New Roman"/>
          <w:sz w:val="28"/>
          <w:szCs w:val="28"/>
        </w:rPr>
        <w:t xml:space="preserve"> Губернатора Брянской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01D1">
        <w:rPr>
          <w:rFonts w:ascii="Times New Roman" w:hAnsi="Times New Roman" w:cs="Times New Roman"/>
          <w:sz w:val="28"/>
          <w:szCs w:val="28"/>
        </w:rPr>
        <w:t xml:space="preserve"> от </w:t>
      </w:r>
      <w:r w:rsidR="00150D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B01D1">
        <w:rPr>
          <w:rFonts w:ascii="Times New Roman" w:hAnsi="Times New Roman" w:cs="Times New Roman"/>
          <w:sz w:val="28"/>
          <w:szCs w:val="28"/>
        </w:rPr>
        <w:t xml:space="preserve">29 января 2013 года № 60 «Об утверждении </w:t>
      </w:r>
      <w:hyperlink r:id="rId8" w:history="1">
        <w:r w:rsidRPr="00AB01D1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AB01D1">
        <w:rPr>
          <w:rFonts w:ascii="Times New Roman" w:hAnsi="Times New Roman" w:cs="Times New Roman"/>
          <w:sz w:val="28"/>
          <w:szCs w:val="28"/>
        </w:rPr>
        <w:t xml:space="preserve"> о государственной инспекции по надзору за техническим состоянием самоходных машин и других видов техники, аттракционов Брянской области»</w:t>
      </w:r>
      <w:r w:rsidR="00150DF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является органом исполнительной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t>Брянской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области, осуществляющим функции по организации и осуществлению регионального государственного надзора в области технического состояния самоходных машин и других видов техники</w:t>
      </w:r>
      <w:r w:rsidR="00150DF9">
        <w:rPr>
          <w:rFonts w:ascii="Times New Roman" w:eastAsia="Times New Roman" w:hAnsi="Times New Roman" w:cs="Times New Roman"/>
          <w:sz w:val="28"/>
          <w:szCs w:val="28"/>
        </w:rPr>
        <w:t>, аттракционов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Брянской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14:paraId="3D4150A6" w14:textId="7FFB334B" w:rsidR="007055FD" w:rsidRPr="00264B5C" w:rsidRDefault="007055FD" w:rsidP="007055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(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>надзор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в области технического состояния </w:t>
      </w:r>
      <w:r>
        <w:rPr>
          <w:rFonts w:ascii="Times New Roman" w:eastAsia="Times New Roman" w:hAnsi="Times New Roman" w:cs="Times New Roman"/>
          <w:sz w:val="28"/>
          <w:szCs w:val="28"/>
        </w:rPr>
        <w:t>и эксплуатации аттракционов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(далее – надзор) Инспекция осуществляет территориально в 23 муниципальных районах</w:t>
      </w:r>
      <w:r>
        <w:rPr>
          <w:rFonts w:ascii="Times New Roman" w:eastAsia="Times New Roman" w:hAnsi="Times New Roman" w:cs="Times New Roman"/>
          <w:sz w:val="28"/>
          <w:szCs w:val="28"/>
        </w:rPr>
        <w:t>, 2 муниципальных округах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</w:t>
      </w:r>
      <w:r>
        <w:rPr>
          <w:rFonts w:ascii="Times New Roman" w:eastAsia="Times New Roman" w:hAnsi="Times New Roman" w:cs="Times New Roman"/>
          <w:sz w:val="28"/>
          <w:szCs w:val="28"/>
        </w:rPr>
        <w:t>Брянской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14:paraId="44EEF8CB" w14:textId="2D75F801" w:rsidR="006B49C0" w:rsidRPr="007055FD" w:rsidRDefault="007055FD" w:rsidP="00E20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B5C">
        <w:rPr>
          <w:rFonts w:ascii="Times New Roman" w:eastAsia="Times New Roman" w:hAnsi="Times New Roman" w:cs="Times New Roman"/>
          <w:sz w:val="28"/>
          <w:szCs w:val="28"/>
        </w:rPr>
        <w:t>По состоянию на 01.01.202</w:t>
      </w:r>
      <w:r w:rsidR="004B4B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Pr="00264B5C">
        <w:rPr>
          <w:rFonts w:ascii="Times New Roman" w:eastAsia="Times New Roman" w:hAnsi="Times New Roman" w:cs="Times New Roman"/>
          <w:sz w:val="28"/>
          <w:szCs w:val="28"/>
        </w:rPr>
        <w:t xml:space="preserve"> состоит на учете </w:t>
      </w:r>
      <w:r w:rsidR="007637D0">
        <w:rPr>
          <w:rFonts w:ascii="Times New Roman" w:eastAsia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аттракционов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CB4BE8" w14:textId="7DDD4B41" w:rsidR="006B49C0" w:rsidRPr="007055FD" w:rsidRDefault="006042B7" w:rsidP="00E2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Основными задачами </w:t>
      </w:r>
      <w:r w:rsidR="007055FD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является предупреждение, выявление и пресечение нарушений юридическими лицами, индивидуальными предпринимателями установленных требований в процессе эксплуатации </w:t>
      </w:r>
      <w:r w:rsidR="0081060C" w:rsidRPr="007055FD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в части обеспечения безопасности для жизни, здоровья людей и имущества, охраны окружающей среды.</w:t>
      </w:r>
    </w:p>
    <w:p w14:paraId="718B4FC0" w14:textId="145BD91F" w:rsidR="00273F39" w:rsidRPr="007055FD" w:rsidRDefault="006042B7" w:rsidP="0070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В рамках осуществления регионального государственного </w:t>
      </w:r>
      <w:r w:rsidR="007055FD">
        <w:rPr>
          <w:rFonts w:ascii="Times New Roman" w:eastAsia="Times New Roman" w:hAnsi="Times New Roman" w:cs="Times New Roman"/>
          <w:sz w:val="28"/>
          <w:szCs w:val="28"/>
        </w:rPr>
        <w:t>Контроля (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7055F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в области технического состояния </w:t>
      </w:r>
      <w:r w:rsidR="007055FD">
        <w:rPr>
          <w:rFonts w:ascii="Times New Roman" w:eastAsia="Times New Roman" w:hAnsi="Times New Roman" w:cs="Times New Roman"/>
          <w:sz w:val="28"/>
          <w:szCs w:val="28"/>
        </w:rPr>
        <w:t>и эксплуатации аттракционов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5FD">
        <w:rPr>
          <w:rFonts w:ascii="Times New Roman" w:eastAsia="Times New Roman" w:hAnsi="Times New Roman" w:cs="Times New Roman"/>
          <w:sz w:val="28"/>
          <w:szCs w:val="28"/>
        </w:rPr>
        <w:t>Инспекцией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следующие государственные функции и услуги:</w:t>
      </w:r>
    </w:p>
    <w:p w14:paraId="087F64F3" w14:textId="36B2F381" w:rsidR="00273F39" w:rsidRPr="007055FD" w:rsidRDefault="00273F39" w:rsidP="00E208D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55FD">
        <w:rPr>
          <w:sz w:val="28"/>
          <w:szCs w:val="28"/>
        </w:rPr>
        <w:tab/>
        <w:t>- осуществлени</w:t>
      </w:r>
      <w:r w:rsidR="007055FD">
        <w:rPr>
          <w:sz w:val="28"/>
          <w:szCs w:val="28"/>
        </w:rPr>
        <w:t>е</w:t>
      </w:r>
      <w:r w:rsidRPr="007055FD">
        <w:rPr>
          <w:sz w:val="28"/>
          <w:szCs w:val="28"/>
        </w:rPr>
        <w:t xml:space="preserve"> регионального государственного контроля (надзора) в области технического состояния и эксплуатации аттракционов;</w:t>
      </w:r>
    </w:p>
    <w:p w14:paraId="37FAB489" w14:textId="2B0D9618" w:rsidR="00273F39" w:rsidRDefault="00273F39" w:rsidP="007055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55FD">
        <w:rPr>
          <w:sz w:val="28"/>
          <w:szCs w:val="28"/>
        </w:rPr>
        <w:tab/>
        <w:t>- государственной регистрации аттракционов</w:t>
      </w:r>
      <w:r w:rsidR="007055FD">
        <w:rPr>
          <w:sz w:val="28"/>
          <w:szCs w:val="28"/>
        </w:rPr>
        <w:t>.</w:t>
      </w:r>
    </w:p>
    <w:p w14:paraId="16C19712" w14:textId="77777777" w:rsidR="007055FD" w:rsidRPr="007055FD" w:rsidRDefault="007055FD" w:rsidP="007055F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F7199D9" w14:textId="66F5978E" w:rsidR="00273F39" w:rsidRDefault="006042B7" w:rsidP="0002102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b/>
          <w:sz w:val="28"/>
          <w:szCs w:val="28"/>
        </w:rPr>
        <w:t>Основными нормативными правовыми актами в области надзора за техническим состоянием самоходных машин и других видов техники являются:</w:t>
      </w:r>
    </w:p>
    <w:p w14:paraId="76C41DC4" w14:textId="34A9AB0C" w:rsidR="00293D1E" w:rsidRPr="00293D1E" w:rsidRDefault="00293D1E" w:rsidP="00883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3D1E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 w:rsidR="001D3D9B">
        <w:rPr>
          <w:rFonts w:ascii="Times New Roman" w:eastAsia="Times New Roman" w:hAnsi="Times New Roman" w:cs="Times New Roman"/>
          <w:bCs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58E0">
        <w:rPr>
          <w:rFonts w:ascii="Times New Roman" w:eastAsia="Times New Roman" w:hAnsi="Times New Roman" w:cs="Times New Roman"/>
          <w:bCs/>
          <w:sz w:val="28"/>
          <w:szCs w:val="28"/>
        </w:rPr>
        <w:t>закон</w:t>
      </w:r>
      <w:r w:rsidR="001D3D9B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0358E0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31.07.2020 № 248-ФЗ «О государственном контроле (надзоре)</w:t>
      </w:r>
      <w:r w:rsidR="0088355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муниципальном контроле в Российской Федерации»</w:t>
      </w:r>
    </w:p>
    <w:p w14:paraId="0427E763" w14:textId="41DEB6D2" w:rsidR="00273F39" w:rsidRDefault="00273F39" w:rsidP="0088355B">
      <w:pPr>
        <w:pStyle w:val="a6"/>
        <w:spacing w:before="0" w:beforeAutospacing="0" w:after="0"/>
        <w:ind w:firstLine="709"/>
        <w:jc w:val="both"/>
        <w:rPr>
          <w:color w:val="auto"/>
          <w:sz w:val="28"/>
          <w:szCs w:val="28"/>
        </w:rPr>
      </w:pPr>
      <w:r w:rsidRPr="007055FD">
        <w:rPr>
          <w:color w:val="auto"/>
          <w:sz w:val="28"/>
          <w:szCs w:val="28"/>
        </w:rPr>
        <w:t>Постановлением Правительства Российской Федерации от 23.09.2020 № 1540 «Об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и внесении изменений в некоторые акты Правительства Российской Федерации»;</w:t>
      </w:r>
    </w:p>
    <w:p w14:paraId="18187274" w14:textId="4899F7A8" w:rsidR="0002102B" w:rsidRPr="007055FD" w:rsidRDefault="0002102B" w:rsidP="00E208D3">
      <w:pPr>
        <w:pStyle w:val="a6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Закон Брянской области от 2 марта 2023г. №</w:t>
      </w:r>
      <w:r w:rsidR="00150D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17-З «</w:t>
      </w:r>
      <w:r>
        <w:rPr>
          <w:sz w:val="28"/>
          <w:szCs w:val="28"/>
        </w:rPr>
        <w:t>О</w:t>
      </w:r>
      <w:r w:rsidRPr="00264B5C">
        <w:rPr>
          <w:sz w:val="28"/>
          <w:szCs w:val="28"/>
        </w:rPr>
        <w:t xml:space="preserve"> региональном государственном</w:t>
      </w:r>
      <w:r>
        <w:rPr>
          <w:sz w:val="28"/>
          <w:szCs w:val="28"/>
        </w:rPr>
        <w:t xml:space="preserve"> контроле</w:t>
      </w:r>
      <w:r w:rsidRPr="00264B5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64B5C">
        <w:rPr>
          <w:sz w:val="28"/>
          <w:szCs w:val="28"/>
        </w:rPr>
        <w:t>надзоре</w:t>
      </w:r>
      <w:r>
        <w:rPr>
          <w:sz w:val="28"/>
          <w:szCs w:val="28"/>
        </w:rPr>
        <w:t>)</w:t>
      </w:r>
      <w:r w:rsidRPr="00264B5C">
        <w:rPr>
          <w:sz w:val="28"/>
          <w:szCs w:val="28"/>
        </w:rPr>
        <w:t xml:space="preserve"> в области технического состояния и эксплуатации </w:t>
      </w:r>
      <w:r>
        <w:rPr>
          <w:sz w:val="28"/>
          <w:szCs w:val="28"/>
        </w:rPr>
        <w:t>аттракционов на территории Брянской области</w:t>
      </w:r>
      <w:r>
        <w:rPr>
          <w:color w:val="auto"/>
          <w:sz w:val="28"/>
          <w:szCs w:val="28"/>
        </w:rPr>
        <w:t>»</w:t>
      </w:r>
      <w:r w:rsidR="00D65E52">
        <w:rPr>
          <w:color w:val="auto"/>
          <w:sz w:val="28"/>
          <w:szCs w:val="28"/>
        </w:rPr>
        <w:t>;</w:t>
      </w:r>
    </w:p>
    <w:p w14:paraId="09E4745F" w14:textId="5D988373" w:rsidR="00273F39" w:rsidRPr="007055FD" w:rsidRDefault="00C30A01" w:rsidP="00E2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</w:r>
      <w:r w:rsidR="0002102B" w:rsidRPr="00264B5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Правительства Брянской области</w:t>
      </w:r>
      <w:r w:rsidR="0002102B" w:rsidRPr="00264B5C">
        <w:rPr>
          <w:rFonts w:ascii="Times New Roman" w:eastAsia="Times New Roman" w:hAnsi="Times New Roman" w:cs="Times New Roman"/>
          <w:sz w:val="28"/>
          <w:szCs w:val="28"/>
        </w:rPr>
        <w:t xml:space="preserve"> от 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31 июля 2023 г.</w:t>
      </w:r>
      <w:r w:rsidR="0002102B" w:rsidRPr="00264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5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№ 349-п</w:t>
      </w:r>
      <w:r w:rsidR="0002102B" w:rsidRPr="00264B5C">
        <w:rPr>
          <w:rFonts w:ascii="Times New Roman" w:eastAsia="Times New Roman" w:hAnsi="Times New Roman" w:cs="Times New Roman"/>
          <w:sz w:val="28"/>
          <w:szCs w:val="28"/>
        </w:rPr>
        <w:t xml:space="preserve"> «Об утверждении </w:t>
      </w:r>
      <w:r w:rsidR="0002102B" w:rsidRPr="00264B5C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02102B" w:rsidRPr="00264B5C">
        <w:rPr>
          <w:rFonts w:ascii="Times New Roman" w:eastAsia="Times New Roman" w:hAnsi="Times New Roman" w:cs="Times New Roman"/>
          <w:sz w:val="28"/>
          <w:szCs w:val="28"/>
        </w:rPr>
        <w:t>о региональном государственном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 xml:space="preserve"> контроле</w:t>
      </w:r>
      <w:r w:rsidR="0002102B" w:rsidRPr="00264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(</w:t>
      </w:r>
      <w:r w:rsidR="0002102B" w:rsidRPr="00264B5C">
        <w:rPr>
          <w:rFonts w:ascii="Times New Roman" w:eastAsia="Times New Roman" w:hAnsi="Times New Roman" w:cs="Times New Roman"/>
          <w:sz w:val="28"/>
          <w:szCs w:val="28"/>
        </w:rPr>
        <w:t>надзоре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)</w:t>
      </w:r>
      <w:r w:rsidR="0002102B" w:rsidRPr="00264B5C">
        <w:rPr>
          <w:rFonts w:ascii="Times New Roman" w:eastAsia="Times New Roman" w:hAnsi="Times New Roman" w:cs="Times New Roman"/>
          <w:sz w:val="28"/>
          <w:szCs w:val="28"/>
        </w:rPr>
        <w:t xml:space="preserve"> в области технического состояния и эксплуатации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  <w:r w:rsidR="0002102B" w:rsidRPr="00264B5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 xml:space="preserve"> (далее - Положение)</w:t>
      </w:r>
      <w:r w:rsidR="00273F39" w:rsidRPr="00705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5104DB" w14:textId="77777777" w:rsidR="00AA108B" w:rsidRPr="007055FD" w:rsidRDefault="00AA108B" w:rsidP="00E2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33FCB4" w14:textId="77777777" w:rsidR="00273F39" w:rsidRPr="007055FD" w:rsidRDefault="00273F39" w:rsidP="00E208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</w:r>
      <w:r w:rsidRPr="007055FD">
        <w:rPr>
          <w:rFonts w:ascii="Times New Roman" w:hAnsi="Times New Roman" w:cs="Times New Roman"/>
          <w:sz w:val="28"/>
          <w:szCs w:val="28"/>
        </w:rPr>
        <w:t>Предметом</w:t>
      </w:r>
      <w:r w:rsidRPr="007055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55FD">
        <w:rPr>
          <w:rFonts w:ascii="Times New Roman" w:hAnsi="Times New Roman" w:cs="Times New Roman"/>
          <w:sz w:val="28"/>
          <w:szCs w:val="28"/>
        </w:rPr>
        <w:t>регионального государственного надзора является:</w:t>
      </w:r>
    </w:p>
    <w:p w14:paraId="76AFFEA8" w14:textId="318D3D02" w:rsidR="00273F39" w:rsidRDefault="00273F39" w:rsidP="00E2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>оценка соблюдения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требований:</w:t>
      </w:r>
    </w:p>
    <w:p w14:paraId="58C95A95" w14:textId="5E3C2FAB" w:rsidR="00273F39" w:rsidRPr="007055FD" w:rsidRDefault="00273F39" w:rsidP="00E2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>установленных Правительством Российской Федерации</w:t>
      </w:r>
      <w:r w:rsidR="00D65E5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к техническому состоянию и эксплуатации аттракционов;</w:t>
      </w:r>
    </w:p>
    <w:p w14:paraId="518C5EB0" w14:textId="47CB18C7" w:rsidR="00273F39" w:rsidRPr="007055FD" w:rsidRDefault="00273F39" w:rsidP="00021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>установленных техническим регламентом Евразийского экономического союза «О безопасности аттракционов»,</w:t>
      </w:r>
      <w:r w:rsidRPr="007055FD">
        <w:rPr>
          <w:rFonts w:ascii="Times New Roman" w:eastAsia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принятым решением Совета Евразийской экономической комиссии от 18.10.2016 № 114 </w:t>
      </w:r>
      <w:r w:rsidR="00AA108B" w:rsidRPr="007055F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AA108B" w:rsidRPr="007055F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7055FD">
        <w:rPr>
          <w:rFonts w:ascii="Times New Roman" w:eastAsia="Times New Roman" w:hAnsi="Times New Roman" w:cs="Times New Roman"/>
          <w:sz w:val="28"/>
          <w:szCs w:val="28"/>
        </w:rPr>
        <w:t>О техническом регламенте Евразийского экономического союза «О безопасности аттракционов», - к безопасности аттракционов;</w:t>
      </w:r>
    </w:p>
    <w:p w14:paraId="11196613" w14:textId="77777777" w:rsidR="006B49C0" w:rsidRPr="007055FD" w:rsidRDefault="006B49C0" w:rsidP="00E2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6D9C1B" w14:textId="77777777" w:rsidR="006B49C0" w:rsidRPr="007055FD" w:rsidRDefault="006042B7" w:rsidP="00E208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b/>
          <w:sz w:val="28"/>
          <w:szCs w:val="28"/>
        </w:rPr>
        <w:t>Доклад по правоприменительной практике включает в себя:</w:t>
      </w:r>
    </w:p>
    <w:p w14:paraId="060A69F1" w14:textId="77777777" w:rsidR="006B49C0" w:rsidRPr="007055FD" w:rsidRDefault="00AA108B" w:rsidP="00E2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>результаты рассмотрения заявлений и обращений граждан (заявлений, жалоб);</w:t>
      </w:r>
    </w:p>
    <w:p w14:paraId="588EE385" w14:textId="77777777" w:rsidR="006B49C0" w:rsidRPr="007055FD" w:rsidRDefault="00AA108B" w:rsidP="00E2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>правоприменительная практика организации и проведения государственного контроля (надзора);</w:t>
      </w:r>
    </w:p>
    <w:p w14:paraId="7CBB3C28" w14:textId="77777777" w:rsidR="006B49C0" w:rsidRPr="007055FD" w:rsidRDefault="00AA108B" w:rsidP="00E2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>правоприменительная практика соблюдения обязательных требований;</w:t>
      </w:r>
    </w:p>
    <w:p w14:paraId="35FFB861" w14:textId="77862DA3" w:rsidR="006B49C0" w:rsidRPr="007055FD" w:rsidRDefault="00AA108B" w:rsidP="00E2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 xml:space="preserve">результаты административного и судебного оспаривания решений, действий (бездействий) должностных лиц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511FCE" w14:textId="77777777" w:rsidR="00C50D3B" w:rsidRPr="007055FD" w:rsidRDefault="00AA108B" w:rsidP="00E2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>результаты применения мер прокурорского реагирования по вопросам надзорной деятельности.</w:t>
      </w:r>
    </w:p>
    <w:p w14:paraId="793DEF02" w14:textId="77777777" w:rsidR="00AA108B" w:rsidRPr="007055FD" w:rsidRDefault="00AA108B" w:rsidP="00E208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072360" w14:textId="77777777" w:rsidR="006B49C0" w:rsidRPr="007055FD" w:rsidRDefault="00E208D3" w:rsidP="00E208D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42B7" w:rsidRPr="007055FD">
        <w:rPr>
          <w:rFonts w:ascii="Times New Roman" w:eastAsia="Times New Roman" w:hAnsi="Times New Roman" w:cs="Times New Roman"/>
          <w:b/>
          <w:sz w:val="28"/>
          <w:szCs w:val="28"/>
        </w:rPr>
        <w:t>1. Результаты рассмотрения заявлений и обращений граждан</w:t>
      </w:r>
    </w:p>
    <w:p w14:paraId="24E4F943" w14:textId="43E05373" w:rsidR="006B49C0" w:rsidRPr="007055FD" w:rsidRDefault="00046D1C" w:rsidP="00E208D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53FD1" w:rsidRPr="007055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7564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 xml:space="preserve"> год в </w:t>
      </w:r>
      <w:r w:rsidR="00D65E52">
        <w:rPr>
          <w:rFonts w:ascii="Times New Roman" w:eastAsia="Times New Roman" w:hAnsi="Times New Roman" w:cs="Times New Roman"/>
          <w:sz w:val="28"/>
          <w:szCs w:val="28"/>
        </w:rPr>
        <w:t>Инспекцию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 xml:space="preserve"> заявления</w:t>
      </w:r>
      <w:r w:rsidR="00AA108B" w:rsidRPr="007055F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 xml:space="preserve"> обращения</w:t>
      </w:r>
      <w:r w:rsidR="00AA108B" w:rsidRPr="007055FD">
        <w:rPr>
          <w:rFonts w:ascii="Times New Roman" w:eastAsia="Times New Roman" w:hAnsi="Times New Roman" w:cs="Times New Roman"/>
          <w:sz w:val="28"/>
          <w:szCs w:val="28"/>
        </w:rPr>
        <w:t xml:space="preserve"> (жалобы)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 xml:space="preserve"> в части</w:t>
      </w:r>
      <w:r w:rsidR="00AA108B" w:rsidRPr="007055FD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регионального государственного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контроля (</w:t>
      </w:r>
      <w:r w:rsidR="00AA108B" w:rsidRPr="007055FD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)</w:t>
      </w:r>
      <w:r w:rsidR="00AA108B" w:rsidRPr="007055FD">
        <w:rPr>
          <w:rFonts w:ascii="Times New Roman" w:eastAsia="Times New Roman" w:hAnsi="Times New Roman" w:cs="Times New Roman"/>
          <w:sz w:val="28"/>
          <w:szCs w:val="28"/>
        </w:rPr>
        <w:t xml:space="preserve"> в области технического состояния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и эксплуатации аттракционов</w:t>
      </w:r>
      <w:r w:rsidR="00AA108B" w:rsidRPr="007055FD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 xml:space="preserve">Брянской </w:t>
      </w:r>
      <w:r w:rsidR="00AA108B" w:rsidRPr="007055FD">
        <w:rPr>
          <w:rFonts w:ascii="Times New Roman" w:eastAsia="Times New Roman" w:hAnsi="Times New Roman" w:cs="Times New Roman"/>
          <w:sz w:val="28"/>
          <w:szCs w:val="28"/>
        </w:rPr>
        <w:t>области и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 xml:space="preserve"> нарушения обязательных требований, причинении вреда или угрозе причинения вреда охраняемым законом ценностям</w:t>
      </w:r>
      <w:r w:rsidR="00AA108B" w:rsidRPr="007055F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 xml:space="preserve"> не поступали. </w:t>
      </w:r>
    </w:p>
    <w:p w14:paraId="7F3B3B94" w14:textId="60180868" w:rsidR="006B49C0" w:rsidRPr="007055FD" w:rsidRDefault="00E208D3" w:rsidP="00E208D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42B7" w:rsidRPr="007055F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D65E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42B7" w:rsidRPr="007055FD">
        <w:rPr>
          <w:rFonts w:ascii="Times New Roman" w:eastAsia="Times New Roman" w:hAnsi="Times New Roman" w:cs="Times New Roman"/>
          <w:b/>
          <w:sz w:val="28"/>
          <w:szCs w:val="28"/>
        </w:rPr>
        <w:t>Правоприменительная практика организации и проведения государственного контроля (надзора)</w:t>
      </w:r>
    </w:p>
    <w:p w14:paraId="1E699E78" w14:textId="3A9B7BBF" w:rsidR="00AA108B" w:rsidRPr="007055FD" w:rsidRDefault="00AA108B" w:rsidP="00E2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>С учетом выполнения требований Федерального закона от</w:t>
      </w:r>
      <w:r w:rsidR="00E208D3" w:rsidRPr="007055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>31.07.2020</w:t>
      </w:r>
      <w:r w:rsidR="00E208D3" w:rsidRPr="007055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проведение плановых проверок </w:t>
      </w:r>
      <w:r w:rsidR="00CA283D">
        <w:rPr>
          <w:rFonts w:ascii="Times New Roman" w:eastAsia="Times New Roman" w:hAnsi="Times New Roman" w:cs="Times New Roman"/>
          <w:sz w:val="28"/>
          <w:szCs w:val="28"/>
        </w:rPr>
        <w:t>эксплуатантов аттракционов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на предмет соблюдения законодательства в сфере эксплуатации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1826C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году не предусмотрено.</w:t>
      </w:r>
    </w:p>
    <w:p w14:paraId="422F0947" w14:textId="308C9272" w:rsidR="00AA108B" w:rsidRPr="007055FD" w:rsidRDefault="00AA108B" w:rsidP="00E2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Проведение внеплановых проверок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эксплуатантов аттракционов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на предмет соблюдения законодательства в сфере эксплуатации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1826C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году возможно было только по согласованию с органами прокуратуры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Брянской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области. Учитывая указанное, плановые (внеплановые) проверки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эксплуатантов аттракционов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на предмет соблюдения законодательства в сфере эксплуатации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в отчетном периоде не проводились. </w:t>
      </w:r>
    </w:p>
    <w:p w14:paraId="2183BA64" w14:textId="3A6B065B" w:rsidR="00AA108B" w:rsidRPr="007055FD" w:rsidRDefault="00AA108B" w:rsidP="00E2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>В целях снижения административной нагрузки на хозяйствующие субъекты Правительством Российской Федерации принято постановление от 10.03.2022 № 336 «Об особенностях организации и осуществления государственного контроля (надзора), муниципального контроля», которым установлен мораторий на проведение в 202</w:t>
      </w:r>
      <w:r w:rsidR="001826C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контрольных (надзорных) мероприятий при осуществлении регионального государственного контроля (надзора) в области технического состояния и эксплуатации аттракционов на территории </w:t>
      </w:r>
      <w:r w:rsidR="0002102B">
        <w:rPr>
          <w:rFonts w:ascii="Times New Roman" w:eastAsia="Times New Roman" w:hAnsi="Times New Roman" w:cs="Times New Roman"/>
          <w:sz w:val="28"/>
          <w:szCs w:val="28"/>
        </w:rPr>
        <w:t>Брянской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14:paraId="5C62C4E5" w14:textId="53CAFA85" w:rsidR="009B5854" w:rsidRDefault="009B5854" w:rsidP="009B5854">
      <w:pPr>
        <w:pStyle w:val="ae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Поэтому практическая часть исполнения контрольной (надзорной) функции осуществлялась в соответствии с Программой профилактики нарушений обязательных требований (далее – Программа), оценка соблюдения которых является предметом регионального государственного контроля (надзора) в области технического состояния и эксплуатации аттракционов на 202</w:t>
      </w:r>
      <w:r w:rsidR="001826C6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год. Работа по профилактике нарушений обязательных требований в процессе эксплуатации аттракционов индивидуальными предпринимателями и юридическими лицами, выявлении нарушений, принятии предусмотренных действующим законодательством мер по пресечению и устранению последствий выявленных нарушений проводилась в соответствии с утвержденным Планом работы инспекции на 202</w:t>
      </w:r>
      <w:r w:rsidR="009C0BA4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год. Эта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работа осуществлялась при совершении регистрационных действий, а также во время встреч с индивидуальными предпринимателями и юридическими лицами, размещении информации на сайте инспекции. </w:t>
      </w:r>
    </w:p>
    <w:p w14:paraId="542871E9" w14:textId="1A8FE0CB" w:rsidR="009B5854" w:rsidRDefault="009B5854" w:rsidP="009B5854">
      <w:pPr>
        <w:pStyle w:val="ae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Согласно Программы осуществлялось информирование и консультирование поднадзорных лиц, а также осуществлялось наблюдение за соблюдением установленных обязательных требований при эксплуатации аттракционов. Консультирование инспекцией проводилось в ежедневном режиме при личном приеме, по телефону, при регистрации аттракционов, а также путем подачи обращений через официальный сайт в информационно-телекоммуникационной сети «Интернет»</w:t>
      </w:r>
      <w:r w:rsidR="000E4C14">
        <w:rPr>
          <w:rFonts w:ascii="Times New Roman" w:eastAsia="Times New Roman" w:hAnsi="Times New Roman"/>
          <w:sz w:val="28"/>
          <w:szCs w:val="28"/>
        </w:rPr>
        <w:t>, через личный кабинет на портале ЕПГУ.</w:t>
      </w:r>
      <w:r>
        <w:rPr>
          <w:rFonts w:ascii="Times New Roman" w:eastAsia="Times New Roman" w:hAnsi="Times New Roman"/>
          <w:sz w:val="28"/>
          <w:szCs w:val="28"/>
        </w:rPr>
        <w:t xml:space="preserve"> Контролируемые лица могут получить всю информацию о проводимых  инспекцией контрольных (надзорных) мероприятиях, о перечне нормативно-правовых актов, содержащих обязательные требования с критериями отнесения  объектов регионального государственного контроля по категориям риска,  ознакомиться с руководством по соблюдению обязательных требований в  области технического состояния и эксплуатации аттракционов на странице сайта по ссылке </w:t>
      </w:r>
      <w:hyperlink r:id="rId9" w:history="1">
        <w:r w:rsidRPr="00A46167">
          <w:rPr>
            <w:rStyle w:val="a3"/>
            <w:rFonts w:ascii="Times New Roman" w:eastAsia="Times New Roman" w:hAnsi="Times New Roman"/>
            <w:sz w:val="28"/>
            <w:szCs w:val="28"/>
          </w:rPr>
          <w:t>http://www.igtn32.ru/kontrol/kontrolnadzordeyat.html</w:t>
        </w:r>
      </w:hyperlink>
    </w:p>
    <w:p w14:paraId="2EA6E6FD" w14:textId="1CAF80CC" w:rsidR="009B5854" w:rsidRDefault="009B5854" w:rsidP="009B5854">
      <w:pPr>
        <w:pStyle w:val="ae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рамках проведения мероприятий Программы было проведено 6 профилактических мероприятий, в том числе:</w:t>
      </w:r>
    </w:p>
    <w:p w14:paraId="53F84E9A" w14:textId="17CBAA2A" w:rsidR="009B5854" w:rsidRDefault="009B5854" w:rsidP="009B5854">
      <w:pPr>
        <w:pStyle w:val="ae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информирование -</w:t>
      </w:r>
      <w:r w:rsidR="0067140A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509FABE8" w14:textId="4090CDDF" w:rsidR="009B5854" w:rsidRPr="009B5854" w:rsidRDefault="009B5854" w:rsidP="009B5854">
      <w:pPr>
        <w:pStyle w:val="ae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консультирование -</w:t>
      </w:r>
      <w:r w:rsidR="000E4C14">
        <w:rPr>
          <w:rFonts w:ascii="Times New Roman" w:eastAsia="Times New Roman" w:hAnsi="Times New Roman"/>
          <w:sz w:val="28"/>
          <w:szCs w:val="28"/>
        </w:rPr>
        <w:t>2</w:t>
      </w:r>
      <w:r w:rsidRPr="000E4C14">
        <w:t>.</w:t>
      </w:r>
    </w:p>
    <w:p w14:paraId="5B28380E" w14:textId="77777777" w:rsidR="009B5854" w:rsidRDefault="009B5854" w:rsidP="00E208D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4525DB" w14:textId="5303FDB0" w:rsidR="006B49C0" w:rsidRPr="007055FD" w:rsidRDefault="006042B7" w:rsidP="00E208D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b/>
          <w:sz w:val="28"/>
          <w:szCs w:val="28"/>
        </w:rPr>
        <w:t>3. Правоприменительная практика соблюдения обязательных требований</w:t>
      </w:r>
    </w:p>
    <w:p w14:paraId="09CA20E6" w14:textId="076CC594" w:rsidR="006B49C0" w:rsidRPr="007055FD" w:rsidRDefault="006042B7" w:rsidP="00E208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контрольно-надзорных мероприятий при эксплуатации </w:t>
      </w:r>
      <w:r w:rsidR="009B5854">
        <w:rPr>
          <w:rFonts w:ascii="Times New Roman" w:eastAsia="Times New Roman" w:hAnsi="Times New Roman" w:cs="Times New Roman"/>
          <w:sz w:val="28"/>
          <w:szCs w:val="28"/>
        </w:rPr>
        <w:t>аттракционов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должностными лицами </w:t>
      </w:r>
      <w:r w:rsidR="009B5854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выявляются следующие нарушения:</w:t>
      </w:r>
    </w:p>
    <w:p w14:paraId="399879C0" w14:textId="03516AFC" w:rsidR="009B5854" w:rsidRDefault="009B5854" w:rsidP="009B5854">
      <w:pPr>
        <w:pStyle w:val="1"/>
        <w:shd w:val="clear" w:color="auto" w:fill="auto"/>
        <w:ind w:firstLine="709"/>
        <w:jc w:val="both"/>
      </w:pPr>
      <w:r>
        <w:rPr>
          <w:color w:val="000000"/>
          <w:lang w:bidi="ru-RU"/>
        </w:rPr>
        <w:t>эксплуатация аттракционной техники с нарушением правил и норм, предъявляемых к их эксплуатации;</w:t>
      </w:r>
    </w:p>
    <w:p w14:paraId="29839A06" w14:textId="77777777" w:rsidR="009B5854" w:rsidRDefault="009B5854" w:rsidP="009B5854">
      <w:pPr>
        <w:pStyle w:val="1"/>
        <w:shd w:val="clear" w:color="auto" w:fill="auto"/>
        <w:ind w:firstLine="709"/>
        <w:jc w:val="both"/>
      </w:pPr>
      <w:r>
        <w:rPr>
          <w:color w:val="000000"/>
          <w:lang w:bidi="ru-RU"/>
        </w:rPr>
        <w:t>отсутствие временной регистрации при эксплуатации при эксплуатации передвижных аттракционов;</w:t>
      </w:r>
    </w:p>
    <w:p w14:paraId="4391C894" w14:textId="3B4DD1D9" w:rsidR="009B5854" w:rsidRPr="009B5854" w:rsidRDefault="009B5854" w:rsidP="009B5854">
      <w:pPr>
        <w:pStyle w:val="1"/>
        <w:shd w:val="clear" w:color="auto" w:fill="auto"/>
        <w:ind w:firstLine="709"/>
        <w:jc w:val="both"/>
      </w:pPr>
      <w:r>
        <w:rPr>
          <w:color w:val="000000"/>
          <w:lang w:bidi="ru-RU"/>
        </w:rPr>
        <w:t>отсутствие акта технического освидетельствования при эксплуатации аттракционной техники.</w:t>
      </w:r>
    </w:p>
    <w:p w14:paraId="19DF8386" w14:textId="132A1FD9" w:rsidR="006B49C0" w:rsidRPr="007055FD" w:rsidRDefault="006042B7" w:rsidP="009B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недопущения подобного рода нарушений обязательных требований юридическими лицами и индивидуальными предпринимателями (владельцами) самоходной техники должны проводиться организационные мероприятия по </w:t>
      </w:r>
      <w:r w:rsidR="009B5854">
        <w:rPr>
          <w:rFonts w:ascii="Times New Roman" w:eastAsia="Times New Roman" w:hAnsi="Times New Roman" w:cs="Times New Roman"/>
          <w:sz w:val="28"/>
          <w:szCs w:val="28"/>
        </w:rPr>
        <w:t>проведению технического осмотра аттракционов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и осуществлению надлежащего контроля при </w:t>
      </w:r>
      <w:r w:rsidR="009B585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использовании с целью обеспечения безопасности жизни, здоровья человека, сохранности имущества и окружающей среды. </w:t>
      </w:r>
    </w:p>
    <w:p w14:paraId="2EC56D3E" w14:textId="77777777" w:rsidR="00AA108B" w:rsidRPr="007055FD" w:rsidRDefault="00AA108B" w:rsidP="00E2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FCBAE3" w14:textId="4A938812" w:rsidR="006B49C0" w:rsidRPr="007055FD" w:rsidRDefault="006042B7" w:rsidP="00E208D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</w:r>
      <w:r w:rsidRPr="007055FD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5FD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административного и судебного оспаривания решений, действий (бездействий) должностных лиц </w:t>
      </w:r>
      <w:r w:rsidR="009B5854">
        <w:rPr>
          <w:rFonts w:ascii="Times New Roman" w:eastAsia="Times New Roman" w:hAnsi="Times New Roman" w:cs="Times New Roman"/>
          <w:b/>
          <w:sz w:val="28"/>
          <w:szCs w:val="28"/>
        </w:rPr>
        <w:t>Инспекции</w:t>
      </w:r>
    </w:p>
    <w:p w14:paraId="089A8EBA" w14:textId="27415A89" w:rsidR="006B49C0" w:rsidRPr="007055FD" w:rsidRDefault="000C7969" w:rsidP="00E208D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6062C" w:rsidRPr="007055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7140A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 xml:space="preserve"> год в судебном порядке оспоренных постановлений «Об административных правонарушениях» нет.</w:t>
      </w:r>
    </w:p>
    <w:p w14:paraId="2C623D81" w14:textId="77777777" w:rsidR="006B49C0" w:rsidRPr="007055FD" w:rsidRDefault="00E208D3" w:rsidP="00E208D3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042B7" w:rsidRPr="007055F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6042B7" w:rsidRPr="007055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42B7" w:rsidRPr="007055FD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применения мер прокурорского реагирования по вопросам надзорной деятельности </w:t>
      </w:r>
    </w:p>
    <w:p w14:paraId="4FDE3FBA" w14:textId="3C4D2D2E" w:rsidR="006B49C0" w:rsidRPr="007055FD" w:rsidRDefault="000C7969" w:rsidP="00E208D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B6062C" w:rsidRPr="007055F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017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6062C" w:rsidRPr="007055F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 xml:space="preserve"> меры прокурорского реагирования в отношении </w:t>
      </w:r>
      <w:r w:rsidR="00B01F9B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="006042B7" w:rsidRPr="007055FD">
        <w:rPr>
          <w:rFonts w:ascii="Times New Roman" w:eastAsia="Times New Roman" w:hAnsi="Times New Roman" w:cs="Times New Roman"/>
          <w:sz w:val="28"/>
          <w:szCs w:val="28"/>
        </w:rPr>
        <w:t xml:space="preserve"> не осуществлялись.</w:t>
      </w:r>
    </w:p>
    <w:p w14:paraId="1C3F8F73" w14:textId="77777777" w:rsidR="006B49C0" w:rsidRPr="007055FD" w:rsidRDefault="006042B7" w:rsidP="00E208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4D6EF030" w14:textId="6B61CDE1" w:rsidR="00AA108B" w:rsidRPr="007055FD" w:rsidRDefault="00AA108B" w:rsidP="00E2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>Задачами в области технического состояния и эксплуатации аттракционов остаются:</w:t>
      </w:r>
    </w:p>
    <w:p w14:paraId="3401513B" w14:textId="77777777" w:rsidR="00AA108B" w:rsidRPr="007055FD" w:rsidRDefault="00AA108B" w:rsidP="00E2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>- обеспечение предоставления всех государственных услуг в соответствии с установленными требованиями законодательства;</w:t>
      </w:r>
    </w:p>
    <w:p w14:paraId="31961E93" w14:textId="77777777" w:rsidR="00AA108B" w:rsidRPr="007055FD" w:rsidRDefault="00AA108B" w:rsidP="00E2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 xml:space="preserve">- обеспечение информирования жителей области о местах и порядке предоставления государственных услуг; </w:t>
      </w:r>
    </w:p>
    <w:p w14:paraId="671FB495" w14:textId="77777777" w:rsidR="00AA108B" w:rsidRPr="007055FD" w:rsidRDefault="00AA108B" w:rsidP="00E2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>- результативное проведение плановых и внеплановых проверок, профилактических мероприятий на территории области;</w:t>
      </w:r>
    </w:p>
    <w:p w14:paraId="465FA766" w14:textId="77777777" w:rsidR="00AA108B" w:rsidRPr="007055FD" w:rsidRDefault="00AA108B" w:rsidP="00E2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>- осуществление на постоянной основе мероприятий, направленных на выявление и пресечение нарушений, связанных с эксплуатацией поднадзорной техники;</w:t>
      </w:r>
    </w:p>
    <w:p w14:paraId="43D6F6EA" w14:textId="1FE5F1BB" w:rsidR="00AA108B" w:rsidRPr="007055FD" w:rsidRDefault="00AA108B" w:rsidP="00B0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  <w:t xml:space="preserve">- организация профилактической работы, направленной на предупреждение правонарушений. </w:t>
      </w:r>
    </w:p>
    <w:p w14:paraId="4946D268" w14:textId="77777777" w:rsidR="00B01F9B" w:rsidRPr="00B01F9B" w:rsidRDefault="00AA108B" w:rsidP="00B0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5FD">
        <w:rPr>
          <w:rFonts w:ascii="Times New Roman" w:eastAsia="Times New Roman" w:hAnsi="Times New Roman" w:cs="Times New Roman"/>
          <w:sz w:val="28"/>
          <w:szCs w:val="28"/>
        </w:rPr>
        <w:tab/>
      </w:r>
      <w:r w:rsidR="00B01F9B" w:rsidRPr="00B01F9B">
        <w:rPr>
          <w:rFonts w:ascii="Times New Roman" w:eastAsia="Times New Roman" w:hAnsi="Times New Roman" w:cs="Times New Roman"/>
          <w:sz w:val="28"/>
          <w:szCs w:val="28"/>
        </w:rPr>
        <w:t>В настоящее время выявлен ряд пробелов в законодательстве в области технического состояния и эксплуатации аттракционов, требующие правового регулирования, а именно:</w:t>
      </w:r>
    </w:p>
    <w:p w14:paraId="3D02BE91" w14:textId="23E48486" w:rsidR="00B01F9B" w:rsidRPr="00B01F9B" w:rsidRDefault="00B01F9B" w:rsidP="00B01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01F9B">
        <w:rPr>
          <w:rFonts w:ascii="Times New Roman" w:eastAsia="Times New Roman" w:hAnsi="Times New Roman" w:cs="Times New Roman"/>
          <w:sz w:val="28"/>
          <w:szCs w:val="28"/>
        </w:rPr>
        <w:t>необходимо принять Федеральный закон «Об аттракционах» устанавливающий вид регионального государственного контроля (надзора), а также порядок осуществления регионального государственного контроля (надзора);</w:t>
      </w:r>
    </w:p>
    <w:p w14:paraId="2D5591E6" w14:textId="5B55A62B" w:rsidR="00B01F9B" w:rsidRPr="00B01F9B" w:rsidRDefault="00716953" w:rsidP="00B01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1F9B" w:rsidRPr="00B01F9B">
        <w:rPr>
          <w:rFonts w:ascii="Times New Roman" w:eastAsia="Times New Roman" w:hAnsi="Times New Roman" w:cs="Times New Roman"/>
          <w:sz w:val="28"/>
          <w:szCs w:val="28"/>
        </w:rPr>
        <w:t>создать механизм запрещения эксплуатации аттракционной техники в соответствии с порядком организации и осуществления регионального государственного контроля (надзора);</w:t>
      </w:r>
    </w:p>
    <w:p w14:paraId="46CAFA7F" w14:textId="77CB2004" w:rsidR="00B01F9B" w:rsidRPr="00B01F9B" w:rsidRDefault="00716953" w:rsidP="00B01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1F9B" w:rsidRPr="00B01F9B">
        <w:rPr>
          <w:rFonts w:ascii="Times New Roman" w:eastAsia="Times New Roman" w:hAnsi="Times New Roman" w:cs="Times New Roman"/>
          <w:sz w:val="28"/>
          <w:szCs w:val="28"/>
        </w:rPr>
        <w:t>включить в полномочия должностных лиц гостехнадзора, контрольно</w:t>
      </w:r>
      <w:r w:rsidR="009D01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7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F9B" w:rsidRPr="00B01F9B">
        <w:rPr>
          <w:rFonts w:ascii="Times New Roman" w:eastAsia="Times New Roman" w:hAnsi="Times New Roman" w:cs="Times New Roman"/>
          <w:sz w:val="28"/>
          <w:szCs w:val="28"/>
        </w:rPr>
        <w:t>(надзорное) мероприятие «Постоянный рейд».</w:t>
      </w:r>
    </w:p>
    <w:p w14:paraId="43E245AA" w14:textId="73F8C116" w:rsidR="00AA108B" w:rsidRPr="00B01F9B" w:rsidRDefault="00AA108B" w:rsidP="00B0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7724F" w14:textId="77777777" w:rsidR="006B49C0" w:rsidRPr="007055FD" w:rsidRDefault="006B49C0" w:rsidP="00B0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B49C0" w:rsidRPr="007055FD" w:rsidSect="00E208D3">
      <w:pgSz w:w="11906" w:h="16838"/>
      <w:pgMar w:top="6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4687" w14:textId="77777777" w:rsidR="00AA108B" w:rsidRDefault="00AA108B" w:rsidP="00AA108B">
      <w:pPr>
        <w:spacing w:after="0" w:line="240" w:lineRule="auto"/>
      </w:pPr>
      <w:r>
        <w:separator/>
      </w:r>
    </w:p>
  </w:endnote>
  <w:endnote w:type="continuationSeparator" w:id="0">
    <w:p w14:paraId="761E21C1" w14:textId="77777777" w:rsidR="00AA108B" w:rsidRDefault="00AA108B" w:rsidP="00AA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1B95" w14:textId="77777777" w:rsidR="00AA108B" w:rsidRDefault="00AA108B" w:rsidP="00AA108B">
      <w:pPr>
        <w:spacing w:after="0" w:line="240" w:lineRule="auto"/>
      </w:pPr>
      <w:r>
        <w:separator/>
      </w:r>
    </w:p>
  </w:footnote>
  <w:footnote w:type="continuationSeparator" w:id="0">
    <w:p w14:paraId="53620FB2" w14:textId="77777777" w:rsidR="00AA108B" w:rsidRDefault="00AA108B" w:rsidP="00AA1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8116A"/>
    <w:multiLevelType w:val="multilevel"/>
    <w:tmpl w:val="7F6E22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B6032E"/>
    <w:multiLevelType w:val="multilevel"/>
    <w:tmpl w:val="D646D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9C0"/>
    <w:rsid w:val="00013A24"/>
    <w:rsid w:val="0002102B"/>
    <w:rsid w:val="00033B9C"/>
    <w:rsid w:val="000358E0"/>
    <w:rsid w:val="00046D1C"/>
    <w:rsid w:val="00053FD1"/>
    <w:rsid w:val="00067A19"/>
    <w:rsid w:val="000C7969"/>
    <w:rsid w:val="000E4C14"/>
    <w:rsid w:val="00150DF9"/>
    <w:rsid w:val="001826C6"/>
    <w:rsid w:val="001C4E00"/>
    <w:rsid w:val="001D3D9B"/>
    <w:rsid w:val="0020146E"/>
    <w:rsid w:val="00273F39"/>
    <w:rsid w:val="00275645"/>
    <w:rsid w:val="00293D1E"/>
    <w:rsid w:val="002B2ED6"/>
    <w:rsid w:val="002D019B"/>
    <w:rsid w:val="00370113"/>
    <w:rsid w:val="00417956"/>
    <w:rsid w:val="004A2363"/>
    <w:rsid w:val="004B4BFF"/>
    <w:rsid w:val="00522AAA"/>
    <w:rsid w:val="005A3FB6"/>
    <w:rsid w:val="005E6EC6"/>
    <w:rsid w:val="006042B7"/>
    <w:rsid w:val="0067140A"/>
    <w:rsid w:val="00685DEE"/>
    <w:rsid w:val="006B49C0"/>
    <w:rsid w:val="006D2E7D"/>
    <w:rsid w:val="00701732"/>
    <w:rsid w:val="007055FD"/>
    <w:rsid w:val="00716953"/>
    <w:rsid w:val="007360CC"/>
    <w:rsid w:val="007637D0"/>
    <w:rsid w:val="0081060C"/>
    <w:rsid w:val="0088355B"/>
    <w:rsid w:val="008D56C1"/>
    <w:rsid w:val="008F136F"/>
    <w:rsid w:val="00907D35"/>
    <w:rsid w:val="009828EC"/>
    <w:rsid w:val="009B5854"/>
    <w:rsid w:val="009C0BA4"/>
    <w:rsid w:val="009D0170"/>
    <w:rsid w:val="00AA108B"/>
    <w:rsid w:val="00AD26F5"/>
    <w:rsid w:val="00B01F9B"/>
    <w:rsid w:val="00B6062C"/>
    <w:rsid w:val="00BE5B22"/>
    <w:rsid w:val="00C30A01"/>
    <w:rsid w:val="00C50D3B"/>
    <w:rsid w:val="00CA283D"/>
    <w:rsid w:val="00D27946"/>
    <w:rsid w:val="00D637D8"/>
    <w:rsid w:val="00D65E52"/>
    <w:rsid w:val="00D94F25"/>
    <w:rsid w:val="00E208D3"/>
    <w:rsid w:val="00E41975"/>
    <w:rsid w:val="00EA2BFE"/>
    <w:rsid w:val="00EA3C45"/>
    <w:rsid w:val="00F16490"/>
    <w:rsid w:val="00F22D81"/>
    <w:rsid w:val="00F25B1A"/>
    <w:rsid w:val="00F571DD"/>
    <w:rsid w:val="00F60540"/>
    <w:rsid w:val="00FA7D34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9631"/>
  <w15:docId w15:val="{FF421F4C-ACE3-4953-9122-3E5E743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7969"/>
  </w:style>
  <w:style w:type="character" w:styleId="a3">
    <w:name w:val="Hyperlink"/>
    <w:basedOn w:val="a0"/>
    <w:uiPriority w:val="99"/>
    <w:unhideWhenUsed/>
    <w:rsid w:val="000C79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D3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E5B2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BE5B2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1">
    <w:name w:val="Заголовок 51"/>
    <w:basedOn w:val="Standard"/>
    <w:next w:val="Standard"/>
    <w:qFormat/>
    <w:rsid w:val="00273F39"/>
    <w:pPr>
      <w:keepNext/>
      <w:tabs>
        <w:tab w:val="left" w:pos="2800"/>
      </w:tabs>
      <w:jc w:val="center"/>
      <w:outlineLvl w:val="4"/>
    </w:pPr>
    <w:rPr>
      <w:b/>
      <w:bCs/>
      <w:sz w:val="28"/>
      <w:szCs w:val="26"/>
    </w:rPr>
  </w:style>
  <w:style w:type="paragraph" w:customStyle="1" w:styleId="Standard">
    <w:name w:val="Standard"/>
    <w:qFormat/>
    <w:rsid w:val="00273F39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table" w:styleId="a7">
    <w:name w:val="Table Grid"/>
    <w:basedOn w:val="a1"/>
    <w:uiPriority w:val="59"/>
    <w:rsid w:val="00273F39"/>
    <w:pPr>
      <w:suppressAutoHyphens/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">
    <w:name w:val="s_1"/>
    <w:basedOn w:val="a"/>
    <w:rsid w:val="0027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rsid w:val="00273F39"/>
    <w:rPr>
      <w:b/>
      <w:color w:val="26282F"/>
    </w:rPr>
  </w:style>
  <w:style w:type="paragraph" w:styleId="a9">
    <w:name w:val="header"/>
    <w:basedOn w:val="a"/>
    <w:link w:val="aa"/>
    <w:uiPriority w:val="99"/>
    <w:unhideWhenUsed/>
    <w:rsid w:val="00AA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108B"/>
  </w:style>
  <w:style w:type="paragraph" w:styleId="ab">
    <w:name w:val="footer"/>
    <w:basedOn w:val="a"/>
    <w:link w:val="ac"/>
    <w:uiPriority w:val="99"/>
    <w:unhideWhenUsed/>
    <w:rsid w:val="00AA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108B"/>
  </w:style>
  <w:style w:type="character" w:customStyle="1" w:styleId="ad">
    <w:name w:val="Гипертекстовая ссылка"/>
    <w:basedOn w:val="a8"/>
    <w:uiPriority w:val="99"/>
    <w:rsid w:val="0002102B"/>
    <w:rPr>
      <w:b w:val="0"/>
      <w:color w:val="106BBE"/>
    </w:rPr>
  </w:style>
  <w:style w:type="paragraph" w:styleId="ae">
    <w:name w:val="No Spacing"/>
    <w:uiPriority w:val="1"/>
    <w:qFormat/>
    <w:rsid w:val="009B58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_"/>
    <w:basedOn w:val="a0"/>
    <w:link w:val="1"/>
    <w:rsid w:val="009B58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"/>
    <w:rsid w:val="009B585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A7138CFCD987D6BCF045792CA92CC2E3D60F072422E219704E7BF509809435C02D21713783E47511B8AH9O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gtn32.ru/kontrol/kontrolnadzordey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92AE-C95A-4BFB-AA3D-DE6BFF4E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Gtn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 Д.Ю.</dc:creator>
  <cp:lastModifiedBy>Паршин В.Н.</cp:lastModifiedBy>
  <cp:revision>9</cp:revision>
  <cp:lastPrinted>2026-02-27T05:51:00Z</cp:lastPrinted>
  <dcterms:created xsi:type="dcterms:W3CDTF">2023-02-09T06:17:00Z</dcterms:created>
  <dcterms:modified xsi:type="dcterms:W3CDTF">2026-02-27T05:52:00Z</dcterms:modified>
</cp:coreProperties>
</file>